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55EE" w14:textId="77777777" w:rsidR="00EB48A6" w:rsidRPr="00EB48A6" w:rsidRDefault="00EB48A6" w:rsidP="00EB48A6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EB48A6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В Приморье планируют упростить взаимодействие бизнеса с контрольно-надзорными органами</w:t>
      </w:r>
    </w:p>
    <w:p w14:paraId="67284837" w14:textId="77777777" w:rsidR="00EB48A6" w:rsidRPr="00EB48A6" w:rsidRDefault="00EB48A6" w:rsidP="00EB48A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7B399" wp14:editId="5F70F09E">
            <wp:extent cx="2257425" cy="1264158"/>
            <wp:effectExtent l="0" t="0" r="0" b="0"/>
            <wp:docPr id="1" name="Рисунок 1" descr="В Приморье планируют упростить взаимодействие бизнеса с контрольно-надзорными орга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ье планируют упростить взаимодействие бизнеса с контрольно-надзорными орган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21" cy="128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4C56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b/>
          <w:bCs/>
          <w:sz w:val="24"/>
          <w:szCs w:val="24"/>
          <w:lang w:eastAsia="ru-RU"/>
        </w:rPr>
        <w:t>Аппарат Уполномоченного по защите прав предпринимателей сформировал предложения по снижению административного давления на бизнес. Речь идет о количестве запрошенных документов при проведении плановых и неплановых проверок по предприятиям в год.</w:t>
      </w:r>
    </w:p>
    <w:p w14:paraId="08E8375E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Предложения были подготовлены на основе изучения итогов Национального рейтинга состояния инвестиционного климата в субъектах РФ.</w:t>
      </w:r>
    </w:p>
    <w:p w14:paraId="4FA0C67F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 xml:space="preserve">«На мой взгляд, органам, в чьи полномочия входят контрольно-надзорные функции, необходимо проработать и разместить на своих сайтах перечень документов, которые не имеют права запрашивать у подконтрольного субъекта, а также перечень документов, которые можно запрашивать у предпринимателя. Это приведет к пониманию между контролерами и предпринимателями в части запроса тех или иных документов», — сообщила Уполномоченный по защите прав предпринимателей в Приморском крае Марина </w:t>
      </w:r>
      <w:proofErr w:type="spellStart"/>
      <w:r w:rsidRPr="00EB48A6">
        <w:rPr>
          <w:rFonts w:eastAsia="Times New Roman" w:cs="Times New Roman"/>
          <w:sz w:val="24"/>
          <w:szCs w:val="24"/>
          <w:lang w:eastAsia="ru-RU"/>
        </w:rPr>
        <w:t>Шемилина</w:t>
      </w:r>
      <w:proofErr w:type="spellEnd"/>
      <w:r w:rsidRPr="00EB48A6">
        <w:rPr>
          <w:rFonts w:eastAsia="Times New Roman" w:cs="Times New Roman"/>
          <w:sz w:val="24"/>
          <w:szCs w:val="24"/>
          <w:lang w:eastAsia="ru-RU"/>
        </w:rPr>
        <w:t>.</w:t>
      </w:r>
    </w:p>
    <w:p w14:paraId="65EBDC90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Она также отметила, что не все предприниматели пока полностью понимают новый порядок проведения контрольных мероприятий, введенный с 1 июля. Поэтому контрольно-надзорным органам рекомендуется разработать памятку о порядке проведения контрольных мероприятий и порядке досудебного обжалования и разместить ее на своих официальных сайтах</w:t>
      </w:r>
    </w:p>
    <w:p w14:paraId="247965C4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Помимо этого, бизнес-омбудсмен предлагает на Совете по КНД при Губернаторе и на рабочих группах рассматривать конкретные кейсы и ситуации, когда предприниматели испытывают на себе чрезмерное внимание контролеров, а также организовать информирование предпринимателей по новым нормам и досудебному порядку обжалования через портал Госуслуги в ходе публичных обсуждений.</w:t>
      </w:r>
    </w:p>
    <w:p w14:paraId="6041E7CB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Отметим, что 26 августа пройдет Единый день приема представителями контрольно-надзорных органов и аппарата уполномоченного по защите прав предпринимателей в Приморском крае.</w:t>
      </w:r>
    </w:p>
    <w:p w14:paraId="5B663D8C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Данные для подключения:</w:t>
      </w:r>
    </w:p>
    <w:p w14:paraId="7C5405CA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Время: 26 авг. 2021 10:00 Владивосток</w:t>
      </w:r>
    </w:p>
    <w:p w14:paraId="3E6EFFBC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EB48A6">
        <w:rPr>
          <w:rFonts w:eastAsia="Times New Roman" w:cs="Times New Roman"/>
          <w:sz w:val="24"/>
          <w:szCs w:val="24"/>
          <w:lang w:eastAsia="ru-RU"/>
        </w:rPr>
        <w:t>Zoom</w:t>
      </w:r>
      <w:proofErr w:type="spellEnd"/>
    </w:p>
    <w:p w14:paraId="435591C2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https://us02web.zoom.us/j/81764003823?pwd=V1o5Yit2VEY1RHlWZ0ZmRTF1WVUzZz09</w:t>
      </w:r>
    </w:p>
    <w:p w14:paraId="44C59DBD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Идентификатор конференции: 817 6400 3823</w:t>
      </w:r>
    </w:p>
    <w:p w14:paraId="6C412277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Код доступа: 527667</w:t>
      </w:r>
    </w:p>
    <w:p w14:paraId="19D42206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Подробную информацию про консультационные услуги центра «Мой бизнес» можно уточнить по телефону: 8 (423) 279-59-09.</w:t>
      </w:r>
    </w:p>
    <w:p w14:paraId="7A29FE24" w14:textId="77777777" w:rsidR="00EB48A6" w:rsidRPr="00EB48A6" w:rsidRDefault="00EB48A6" w:rsidP="00EB48A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B48A6">
        <w:rPr>
          <w:rFonts w:eastAsia="Times New Roman" w:cs="Times New Roman"/>
          <w:sz w:val="24"/>
          <w:szCs w:val="24"/>
          <w:lang w:eastAsia="ru-RU"/>
        </w:rPr>
        <w:t>Отметим, что системная работа по снижению административного давления на бизнес в Приморье ведется в рамках </w:t>
      </w:r>
      <w:hyperlink r:id="rId6" w:history="1">
        <w:r w:rsidRPr="00EB48A6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EB48A6">
        <w:rPr>
          <w:rFonts w:eastAsia="Times New Roman" w:cs="Times New Roman"/>
          <w:sz w:val="24"/>
          <w:szCs w:val="24"/>
          <w:lang w:eastAsia="ru-RU"/>
        </w:rPr>
        <w:t>, а также является частью большого комплекса мероприятий по улучшению инвестиционного климата в регионе.</w:t>
      </w:r>
    </w:p>
    <w:p w14:paraId="2532ABD9" w14:textId="77777777" w:rsidR="00F12C76" w:rsidRPr="00EB48A6" w:rsidRDefault="00F12C76" w:rsidP="00EB48A6">
      <w:pPr>
        <w:spacing w:after="0"/>
        <w:ind w:firstLine="709"/>
        <w:jc w:val="both"/>
      </w:pPr>
    </w:p>
    <w:sectPr w:rsidR="00F12C76" w:rsidRPr="00EB48A6" w:rsidSect="00EB48A6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628C2"/>
    <w:multiLevelType w:val="multilevel"/>
    <w:tmpl w:val="ABC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A6"/>
    <w:rsid w:val="006C0B77"/>
    <w:rsid w:val="008242FF"/>
    <w:rsid w:val="00870751"/>
    <w:rsid w:val="00922C48"/>
    <w:rsid w:val="00B915B7"/>
    <w:rsid w:val="00EA59DF"/>
    <w:rsid w:val="00EB48A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FAE4"/>
  <w15:chartTrackingRefBased/>
  <w15:docId w15:val="{BC8C1419-32A3-4723-97B0-49BF057D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8A6"/>
    <w:rPr>
      <w:b/>
      <w:bCs/>
    </w:rPr>
  </w:style>
  <w:style w:type="character" w:styleId="a5">
    <w:name w:val="Hyperlink"/>
    <w:basedOn w:val="a0"/>
    <w:uiPriority w:val="99"/>
    <w:semiHidden/>
    <w:unhideWhenUsed/>
    <w:rsid w:val="00EB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3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2021-09-01T06:19:00Z</dcterms:created>
  <dcterms:modified xsi:type="dcterms:W3CDTF">2021-09-01T06:20:00Z</dcterms:modified>
</cp:coreProperties>
</file>